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789E458D"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0B2D96">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79011496" w14:textId="0FB27084" w:rsidR="0097443E" w:rsidRPr="000F47FB"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lastRenderedPageBreak/>
              <w:t>4</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5A239637" w14:textId="48B70029" w:rsidR="00C030EF" w:rsidRPr="000F47FB" w:rsidRDefault="006C0917" w:rsidP="000F47FB">
      <w:pPr>
        <w:rPr>
          <w:rFonts w:ascii="Times New Roman" w:hAnsi="Times New Roman" w:cs="Times New Roman"/>
        </w:rPr>
      </w:pPr>
      <w:r>
        <w:rPr>
          <w:rFonts w:ascii="Times New Roman" w:hAnsi="Times New Roman" w:cs="Times New Roman"/>
        </w:rPr>
        <w:br w:type="page"/>
      </w:r>
    </w:p>
    <w:p w14:paraId="51CBF7B2" w14:textId="77777777" w:rsidR="00F05555" w:rsidRPr="00A2388C" w:rsidRDefault="00F05555" w:rsidP="00F05555">
      <w:pPr>
        <w:rPr>
          <w:rFonts w:ascii="Times New Roman" w:hAnsi="Times New Roman" w:cs="Times New Roman"/>
        </w:rPr>
      </w:pPr>
      <w:r w:rsidRPr="00A2388C">
        <w:rPr>
          <w:rFonts w:ascii="Times New Roman" w:hAnsi="Times New Roman" w:cs="Times New Roman"/>
        </w:rPr>
        <w:lastRenderedPageBreak/>
        <w:t xml:space="preserve"> </w:t>
      </w:r>
    </w:p>
    <w:p w14:paraId="7FB294DA" w14:textId="77777777" w:rsidR="00F05555" w:rsidRPr="00A2388C" w:rsidRDefault="00F05555">
      <w:pPr>
        <w:rPr>
          <w:rFonts w:ascii="Times New Roman" w:hAnsi="Times New Roman" w:cs="Times New Roman"/>
        </w:rPr>
      </w:pPr>
    </w:p>
    <w:p w14:paraId="5C889286" w14:textId="6205788C" w:rsidR="003E6D3C" w:rsidRPr="00A2388C" w:rsidRDefault="003E6D3C" w:rsidP="00C2229C">
      <w:pPr>
        <w:spacing w:after="0" w:line="240" w:lineRule="auto"/>
        <w:jc w:val="right"/>
        <w:rPr>
          <w:rFonts w:ascii="Times New Roman" w:hAnsi="Times New Roman" w:cs="Times New Roman"/>
        </w:rPr>
      </w:pPr>
      <w:r w:rsidRPr="00A2388C">
        <w:rPr>
          <w:rFonts w:ascii="Times New Roman" w:hAnsi="Times New Roman" w:cs="Times New Roman"/>
        </w:rPr>
        <w:t xml:space="preserve">Priedas Nr. </w:t>
      </w:r>
      <w:r w:rsidR="00D03EAA" w:rsidRPr="00A2388C">
        <w:rPr>
          <w:rFonts w:ascii="Times New Roman" w:hAnsi="Times New Roman" w:cs="Times New Roman"/>
          <w:lang w:val="en-US"/>
        </w:rPr>
        <w:t>2</w:t>
      </w:r>
    </w:p>
    <w:p w14:paraId="26B969FE" w14:textId="77777777" w:rsidR="00C2229C" w:rsidRPr="00A2388C" w:rsidRDefault="00C2229C" w:rsidP="00C2229C">
      <w:pPr>
        <w:spacing w:after="0" w:line="240" w:lineRule="auto"/>
        <w:jc w:val="right"/>
        <w:rPr>
          <w:rFonts w:ascii="Times New Roman" w:hAnsi="Times New Roman" w:cs="Times New Roman"/>
        </w:rPr>
      </w:pPr>
    </w:p>
    <w:p w14:paraId="3FEC3C2E" w14:textId="2DD57E42" w:rsidR="00C2229C" w:rsidRPr="00A2388C" w:rsidRDefault="00C2229C" w:rsidP="00D03EAA">
      <w:pPr>
        <w:spacing w:after="0" w:line="240" w:lineRule="auto"/>
        <w:jc w:val="center"/>
        <w:rPr>
          <w:rFonts w:ascii="Times New Roman" w:eastAsia="Times New Roman" w:hAnsi="Times New Roman" w:cs="Times New Roman"/>
          <w:b/>
          <w:lang w:eastAsia="ar-SA"/>
        </w:rPr>
      </w:pPr>
      <w:r w:rsidRPr="000B2D96">
        <w:rPr>
          <w:rFonts w:ascii="Times New Roman" w:eastAsia="Times New Roman" w:hAnsi="Times New Roman" w:cs="Times New Roman"/>
          <w:b/>
          <w:lang w:eastAsia="ar-SA"/>
        </w:rPr>
        <w:t>TECHNINĖ SPECIFIKACIJA</w:t>
      </w:r>
    </w:p>
    <w:sectPr w:rsidR="00C2229C" w:rsidRPr="00A2388C"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C020B" w14:textId="77777777" w:rsidR="00DC2E67" w:rsidRDefault="00DC2E67" w:rsidP="00313D44">
      <w:pPr>
        <w:spacing w:after="0" w:line="240" w:lineRule="auto"/>
      </w:pPr>
      <w:r>
        <w:separator/>
      </w:r>
    </w:p>
  </w:endnote>
  <w:endnote w:type="continuationSeparator" w:id="0">
    <w:p w14:paraId="4AE184FF" w14:textId="77777777" w:rsidR="00DC2E67" w:rsidRDefault="00DC2E67" w:rsidP="00313D44">
      <w:pPr>
        <w:spacing w:after="0" w:line="240" w:lineRule="auto"/>
      </w:pPr>
      <w:r>
        <w:continuationSeparator/>
      </w:r>
    </w:p>
  </w:endnote>
  <w:endnote w:type="continuationNotice" w:id="1">
    <w:p w14:paraId="598A4BB8" w14:textId="77777777" w:rsidR="00DC2E67" w:rsidRDefault="00DC2E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4C761" w14:textId="77777777" w:rsidR="00DC2E67" w:rsidRDefault="00DC2E67" w:rsidP="00313D44">
      <w:pPr>
        <w:spacing w:after="0" w:line="240" w:lineRule="auto"/>
      </w:pPr>
      <w:r>
        <w:separator/>
      </w:r>
    </w:p>
  </w:footnote>
  <w:footnote w:type="continuationSeparator" w:id="0">
    <w:p w14:paraId="0010117E" w14:textId="77777777" w:rsidR="00DC2E67" w:rsidRDefault="00DC2E67" w:rsidP="00313D44">
      <w:pPr>
        <w:spacing w:after="0" w:line="240" w:lineRule="auto"/>
      </w:pPr>
      <w:r>
        <w:continuationSeparator/>
      </w:r>
    </w:p>
  </w:footnote>
  <w:footnote w:type="continuationNotice" w:id="1">
    <w:p w14:paraId="403667A3" w14:textId="77777777" w:rsidR="00DC2E67" w:rsidRDefault="00DC2E67">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57D1A36B" w:rsidR="00891C35" w:rsidRPr="00891C35" w:rsidRDefault="00892DE2" w:rsidP="000F47FB">
          <w:pPr>
            <w:pStyle w:val="Antrats"/>
            <w:jc w:val="center"/>
            <w:rPr>
              <w:rFonts w:ascii="Times New Roman" w:hAnsi="Times New Roman" w:cs="Times New Roman"/>
              <w:b/>
              <w:bCs/>
              <w:color w:val="000000"/>
              <w:sz w:val="24"/>
              <w:szCs w:val="24"/>
            </w:rPr>
          </w:pPr>
          <w:r w:rsidRPr="00892DE2">
            <w:rPr>
              <w:rFonts w:ascii="Times New Roman" w:eastAsia="Arial Narrow" w:hAnsi="Times New Roman" w:cs="Times New Roman"/>
              <w:b/>
              <w:bCs/>
              <w:color w:val="242424"/>
            </w:rPr>
            <w:t>(PI-11641/25) Kelių bitumas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58320828" w:rsidR="00891C35" w:rsidRPr="000B2D96" w:rsidRDefault="00892DE2" w:rsidP="000B2D96">
                <w:pPr>
                  <w:pStyle w:val="Antrats"/>
                  <w:jc w:val="center"/>
                  <w:rPr>
                    <w:rFonts w:ascii="Times New Roman" w:eastAsia="Arial Narrow" w:hAnsi="Times New Roman" w:cs="Times New Roman"/>
                    <w:b/>
                    <w:bCs/>
                    <w:color w:val="242424"/>
                  </w:rPr>
                </w:pPr>
                <w:r w:rsidRPr="00892DE2">
                  <w:rPr>
                    <w:rFonts w:ascii="Times New Roman" w:eastAsia="Arial Narrow" w:hAnsi="Times New Roman" w:cs="Times New Roman"/>
                    <w:b/>
                    <w:bCs/>
                    <w:color w:val="242424"/>
                  </w:rPr>
                  <w:t>(PI-11641/25) Kelių bitumas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D96"/>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838"/>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2DE2"/>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19D9"/>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5FEB"/>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2E67"/>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2.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69D5C1C6-95A9-4D2D-AB38-E037CA594D9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5006</Words>
  <Characters>2854</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Tomas Guzelis</cp:lastModifiedBy>
  <cp:revision>5</cp:revision>
  <cp:lastPrinted>2019-09-03T10:36:00Z</cp:lastPrinted>
  <dcterms:created xsi:type="dcterms:W3CDTF">2025-03-26T07:22:00Z</dcterms:created>
  <dcterms:modified xsi:type="dcterms:W3CDTF">2026-01-09T09:28:00Z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